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Протокол учредителей АНО</w:t>
      </w:r>
    </w:p>
    <w:p>
      <w:pPr>
        <w:jc w:val="center"/>
      </w:pPr>
      <w:r>
        <w:rPr>
          <w:i/>
          <w:sz w:val="18"/>
        </w:rPr>
        <w:t>Шаблон протокола собрания учредителей АНО</w:t>
      </w:r>
    </w:p>
    <w:p>
      <w:r>
        <w:rPr>
          <w:b/>
        </w:rPr>
        <w:t xml:space="preserve">Правовая основа: </w:t>
      </w:r>
      <w:r>
        <w:t>Федеральный закон № 7-ФЗ; ГК РФ.</w:t>
      </w:r>
    </w:p>
    <w:p>
      <w:r>
        <w:rPr>
          <w:b/>
        </w:rPr>
        <w:t xml:space="preserve">Источник: </w:t>
      </w:r>
      <w:r>
        <w:t>Минюст России — государственная регистрация некоммерческих организаций</w:t>
      </w:r>
    </w:p>
    <w:p>
      <w:r>
        <w:rPr>
          <w:b/>
          <w:sz w:val="22"/>
        </w:rPr>
        <w:t>Собрание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Дата, время, место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Присутствующие учредители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Председатель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Секретарь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Повестка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Создание АНО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Устав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Органы управления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Руководитель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Место нахождения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Имущественные взносы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Голосование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Результат по каждому вопросу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