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Расчёт процентов по статье 395 ГК РФ</w:t>
      </w:r>
    </w:p>
    <w:p>
      <w:pPr>
        <w:pStyle w:val="Subtitle"/>
      </w:pPr>
      <w:r>
        <w:rPr>
          <w:rFonts w:ascii="Arial" w:hAnsi="Arial"/>
          <w:color w:val="52605B"/>
          <w:sz w:val="18"/>
        </w:rPr>
        <w:t>Практический рабочий материал • версия от 21.09.2026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2F6F4"/>
            <w:tcMar>
              <w:top w:w="80" w:type="dxa"/>
              <w:start w:w="140" w:type="dxa"/>
              <w:bottom w:w="80" w:type="dxa"/>
              <w:end w:w="140" w:type="dxa"/>
            </w:tcMar>
          </w:tcPr>
          <w:p>
            <w:r>
              <w:rPr>
                <w:rFonts w:ascii="Arial" w:hAnsi="Arial"/>
                <w:color w:val="0B4A37"/>
                <w:sz w:val="17"/>
              </w:rPr>
              <w:t>Как использовать: отмечайте выполненные пункты, добавляйте даты и ответственных. Документ помогает организовать работу, но не заменяет анализ конкретной ситуации и действующих требований.</w:t>
            </w:r>
          </w:p>
        </w:tc>
      </w:tr>
    </w:tbl>
    <w:p>
      <w:pPr>
        <w:pStyle w:val="Heading1"/>
      </w:pPr>
      <w:r>
        <w:t>Исходные данные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Сумма основного долга: ____________________.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Дата начала просрочки: ____________________.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Дата окончания периода/расчёта: ____________________.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Основание обязательства и срок оплаты: ____________________.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Таблица периодов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Разделите расчёт на периоды, если менялись сумма долга или применимая ключевая ставка.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Для каждого периода укажите: даты, число дней, сумму долга, ставку и результат.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Формула для одного периода: долг × ставка (%) ÷ 365 × дни ÷ 100.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Сложите результаты по всем периодам и отдельно укажите дату расчёта.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Проверка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Учесть частичные оплаты и даты их зачёта.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Проверить договорные правила, моратории, срок исковой давности и соразмерность требований.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Приложить понятный расчёт к претензии и иску.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Итоговая отметка</w:t>
      </w:r>
    </w:p>
    <w:p>
      <w:pPr>
        <w:spacing w:after="80"/>
      </w:pPr>
      <w:r>
        <w:t>Ответственный: ____________________    Дата проверки: ____________________</w:t>
        <w:br/>
        <w:t>Комментарий / следующий шаг: 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FF8E7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r>
              <w:rPr>
                <w:rFonts w:ascii="Arial" w:hAnsi="Arial"/>
                <w:color w:val="624B18"/>
                <w:sz w:val="17"/>
              </w:rPr>
              <w:t>Важно: формы, сроки и требования могут изменяться. Перед подачей документов сверяйте актуальные сведения на официальных сайтах соответствующего органа и учитывайте обстоятельства вашей ситуации.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979" w:bottom="648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2605B"/>
        <w:sz w:val="16"/>
      </w:rPr>
      <w:t>Правовая помощь • pravo-p.ru • +7 925 210-09-01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rial" w:hAnsi="Arial"/>
      <w:color w:val="1E2D2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B4A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B8872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B4A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 процентов по статье 395 ГК РФ</dc:title>
  <dc:subject>Практический юридический чек-лист</dc:subject>
  <dc:creator>Правовая помощь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