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Проверка договора перед подписанием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Стороны и полномочия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Полные реквизиты сторон и актуальные данные ЕГРЮЛ/ЕГРИП.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Полномочия подписанта и срок доверенности.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Лицензии, допуски и корпоративные одобрения.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Коммерческие условия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Однозначный предмет, объём, качество и результат.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Цена, налоги, валюта, аванс, этапы и условия оплаты.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Сроки, порядок приёмки и мотивированного отказа.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Переход рисков, права на результаты и конфиденциальность.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Риски и спор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Ответственность, пределы неустойки и исключения.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Односторонний отказ, расторжение и возврат аванса.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Претензионный порядок, подсудность и применимое право.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Форс-мажор, заверения, санкционные и комплаенс-оговорки.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договора перед подписанием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